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8F825" w14:textId="77777777" w:rsidR="00597E82" w:rsidRDefault="0019182F">
      <w:r>
        <w:rPr>
          <w:noProof/>
        </w:rPr>
        <w:pict w14:anchorId="61780E92">
          <v:rect id="_x0000_s1028" style="position:absolute;margin-left:189.55pt;margin-top:.05pt;width:220.4pt;height:837.95pt;z-index:-251654144" fillcolor="white [3201]" strokecolor="#666 [1936]" strokeweight="1pt">
            <v:fill color2="#999 [1296]" focusposition="1" focussize="" focus="100%" type="gradient"/>
            <v:shadow on="t" type="perspective" color="#7f7f7f [1601]" opacity=".5" offset="1pt" offset2="-3pt"/>
          </v:rect>
        </w:pict>
      </w:r>
      <w:r w:rsidR="00597E82">
        <w:rPr>
          <w:noProof/>
        </w:rPr>
        <w:drawing>
          <wp:anchor distT="0" distB="0" distL="114300" distR="114300" simplePos="0" relativeHeight="251663360" behindDoc="0" locked="0" layoutInCell="1" allowOverlap="1" wp14:anchorId="55D3F2BF" wp14:editId="3F145EF5">
            <wp:simplePos x="0" y="0"/>
            <wp:positionH relativeFrom="column">
              <wp:posOffset>2258060</wp:posOffset>
            </wp:positionH>
            <wp:positionV relativeFrom="paragraph">
              <wp:posOffset>0</wp:posOffset>
            </wp:positionV>
            <wp:extent cx="3078480" cy="2425700"/>
            <wp:effectExtent l="19050" t="0" r="7620" b="0"/>
            <wp:wrapSquare wrapText="bothSides"/>
            <wp:docPr id="1" name="Picture 1" descr="Image result for self regulation in the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lf regulation in the early education"/>
                    <pic:cNvPicPr>
                      <a:picLocks noChangeAspect="1" noChangeArrowheads="1"/>
                    </pic:cNvPicPr>
                  </pic:nvPicPr>
                  <pic:blipFill>
                    <a:blip r:embed="rId5"/>
                    <a:srcRect l="3497" t="1961" b="47059"/>
                    <a:stretch>
                      <a:fillRect/>
                    </a:stretch>
                  </pic:blipFill>
                  <pic:spPr bwMode="auto">
                    <a:xfrm>
                      <a:off x="0" y="0"/>
                      <a:ext cx="3078480" cy="2425700"/>
                    </a:xfrm>
                    <a:prstGeom prst="rect">
                      <a:avLst/>
                    </a:prstGeom>
                    <a:noFill/>
                    <a:ln w="9525">
                      <a:noFill/>
                      <a:miter lim="800000"/>
                      <a:headEnd/>
                      <a:tailEnd/>
                    </a:ln>
                  </pic:spPr>
                </pic:pic>
              </a:graphicData>
            </a:graphic>
          </wp:anchor>
        </w:drawing>
      </w:r>
      <w:r>
        <w:rPr>
          <w:noProof/>
        </w:rPr>
        <w:pict w14:anchorId="0B8BA11E">
          <v:rect id="_x0000_s1026" style="position:absolute;margin-left:-1.45pt;margin-top:.05pt;width:208.65pt;height:839pt;z-index:-251659265;mso-position-horizontal-relative:text;mso-position-vertical-relative:text" fillcolor="#9bbb59 [3206]" strokecolor="#f2f2f2 [3041]" strokeweight="3pt">
            <v:shadow on="t" type="perspective" color="#4e6128 [1606]" opacity=".5" offset="1pt" offset2="-1pt"/>
          </v:rect>
        </w:pict>
      </w:r>
      <w:r>
        <w:rPr>
          <w:noProof/>
        </w:rPr>
        <w:pict w14:anchorId="06B0B3A6">
          <v:rect id="_x0000_s1027" style="position:absolute;margin-left:387.55pt;margin-top:-1pt;width:208.65pt;height:839pt;z-index:-251656192;mso-position-horizontal-relative:text;mso-position-vertical-relative:text" fillcolor="#8064a2 [3207]" strokecolor="#f2f2f2 [3041]" strokeweight="3pt">
            <v:shadow on="t" type="perspective" color="#3f3151 [1607]" opacity=".5" offset="1pt" offset2="-1pt"/>
          </v:rect>
        </w:pict>
      </w:r>
    </w:p>
    <w:p w14:paraId="6CB46992" w14:textId="77777777" w:rsidR="00597E82" w:rsidRPr="00597E82" w:rsidRDefault="0019182F" w:rsidP="006963AE">
      <w:pPr>
        <w:tabs>
          <w:tab w:val="center" w:pos="1673"/>
        </w:tabs>
      </w:pPr>
      <w:r>
        <w:rPr>
          <w:noProof/>
        </w:rPr>
        <w:pict w14:anchorId="43E8A02D">
          <v:shapetype id="_x0000_t202" coordsize="21600,21600" o:spt="202" path="m,l,21600r21600,l21600,xe">
            <v:stroke joinstyle="miter"/>
            <v:path gradientshapeok="t" o:connecttype="rect"/>
          </v:shapetype>
          <v:shape id="_x0000_s1033" type="#_x0000_t202" style="position:absolute;margin-left:437.3pt;margin-top:17.15pt;width:155.75pt;height:414.4pt;z-index:251670528" fillcolor="#ffc000" strokecolor="#c0504d [3205]" strokeweight="1pt">
            <v:fill color2="#c0504d [3205]"/>
            <v:shadow on="t" type="perspective" color="#622423 [1605]" offset="1pt" offset2="-3pt"/>
            <v:textbox>
              <w:txbxContent>
                <w:p w14:paraId="330AB0E7" w14:textId="77777777" w:rsidR="007E51C0" w:rsidRPr="007E51C0" w:rsidRDefault="007E51C0" w:rsidP="007E51C0">
                  <w:pPr>
                    <w:jc w:val="both"/>
                    <w:rPr>
                      <w:rFonts w:ascii="Times New Roman" w:hAnsi="Times New Roman" w:cs="Times New Roman"/>
                      <w:b/>
                      <w:sz w:val="44"/>
                      <w:szCs w:val="18"/>
                    </w:rPr>
                  </w:pPr>
                  <w:r w:rsidRPr="007E51C0">
                    <w:rPr>
                      <w:rFonts w:ascii="Times New Roman" w:hAnsi="Times New Roman" w:cs="Times New Roman"/>
                      <w:b/>
                      <w:sz w:val="44"/>
                      <w:szCs w:val="18"/>
                    </w:rPr>
                    <w:t>How self-regulation develops</w:t>
                  </w:r>
                </w:p>
                <w:p w14:paraId="3C315147"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 xml:space="preserve">Babies aren’t born with the ability to control their own reactions and behavior. </w:t>
                  </w:r>
                </w:p>
                <w:p w14:paraId="4B07F5F2"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Babies</w:t>
                  </w:r>
                </w:p>
                <w:p w14:paraId="0B732700"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Your baby is too young to learn self-regulation, but with your help he’ll start developing ways of handling his emotions.</w:t>
                  </w:r>
                </w:p>
                <w:p w14:paraId="5BABD58F"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When you respond quickly to your baby when she’s upset, and cuddle and comfort her, she calms down. learning self-regulation.</w:t>
                  </w:r>
                </w:p>
                <w:p w14:paraId="6A2CAF61"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Toddlers</w:t>
                  </w:r>
                </w:p>
                <w:p w14:paraId="4F5113AC" w14:textId="77777777" w:rsid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 xml:space="preserve">As your baby becomes a toddler he’ll start to develop some basic self-regulation skills. </w:t>
                  </w:r>
                </w:p>
                <w:p w14:paraId="746C9BDA" w14:textId="77777777" w:rsidR="007E51C0" w:rsidRPr="007E51C0" w:rsidRDefault="007E51C0" w:rsidP="007E51C0">
                  <w:pPr>
                    <w:jc w:val="both"/>
                    <w:rPr>
                      <w:rFonts w:ascii="Times New Roman" w:hAnsi="Times New Roman" w:cs="Times New Roman"/>
                      <w:sz w:val="18"/>
                      <w:szCs w:val="18"/>
                    </w:rPr>
                  </w:pPr>
                  <w:r w:rsidRPr="007E51C0">
                    <w:rPr>
                      <w:rFonts w:ascii="Times New Roman" w:hAnsi="Times New Roman" w:cs="Times New Roman"/>
                      <w:sz w:val="18"/>
                      <w:szCs w:val="18"/>
                    </w:rPr>
                    <w:t>From around two years your child will probably be able to follow simple instructions or rules like ‘Please put your hat on’ and ‘Don’t hit’.</w:t>
                  </w:r>
                </w:p>
                <w:p w14:paraId="05A3E965" w14:textId="77777777" w:rsidR="007E51C0" w:rsidRPr="007E51C0" w:rsidRDefault="007E51C0" w:rsidP="007E51C0">
                  <w:pPr>
                    <w:jc w:val="both"/>
                    <w:rPr>
                      <w:rFonts w:ascii="Times New Roman" w:hAnsi="Times New Roman" w:cs="Times New Roman"/>
                      <w:sz w:val="18"/>
                      <w:szCs w:val="18"/>
                    </w:rPr>
                  </w:pPr>
                </w:p>
              </w:txbxContent>
            </v:textbox>
          </v:shape>
        </w:pict>
      </w:r>
      <w:r>
        <w:rPr>
          <w:noProof/>
        </w:rPr>
        <w:pict w14:anchorId="4E55B304">
          <v:shape id="_x0000_s1030" type="#_x0000_t202" style="position:absolute;margin-left:-1.45pt;margin-top:17.15pt;width:155.75pt;height:373.25pt;z-index:251665408" fillcolor="#d99594 [1941]" strokecolor="#c0504d [3205]" strokeweight="1pt">
            <v:fill color2="#c0504d [3205]" focus="50%" type="gradient"/>
            <v:shadow on="t" type="perspective" color="#622423 [1605]" offset="1pt" offset2="-3pt"/>
            <v:textbox>
              <w:txbxContent>
                <w:p w14:paraId="5B1B8FC7" w14:textId="77777777" w:rsidR="006963AE" w:rsidRPr="002E4652" w:rsidRDefault="006963AE" w:rsidP="006963AE">
                  <w:pPr>
                    <w:jc w:val="both"/>
                    <w:rPr>
                      <w:rFonts w:ascii="Times New Roman" w:hAnsi="Times New Roman" w:cs="Times New Roman"/>
                      <w:b/>
                      <w:sz w:val="44"/>
                      <w:szCs w:val="36"/>
                    </w:rPr>
                  </w:pPr>
                  <w:r w:rsidRPr="006963AE">
                    <w:rPr>
                      <w:rFonts w:ascii="Times New Roman" w:hAnsi="Times New Roman" w:cs="Times New Roman"/>
                      <w:b/>
                      <w:sz w:val="44"/>
                      <w:szCs w:val="36"/>
                    </w:rPr>
                    <w:t>What is self-regulation?</w:t>
                  </w:r>
                </w:p>
                <w:p w14:paraId="4B67B1B7"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Self-regulation is the ability to understand and manage your behavior and your reactions to feelings and the things happening around you.</w:t>
                  </w:r>
                </w:p>
                <w:p w14:paraId="64198CF3"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It includes being able to:</w:t>
                  </w:r>
                </w:p>
                <w:p w14:paraId="43412D74"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w:t>
                  </w:r>
                  <w:r w:rsidRPr="002E4652">
                    <w:rPr>
                      <w:rFonts w:ascii="Times New Roman" w:hAnsi="Times New Roman" w:cs="Times New Roman"/>
                      <w:sz w:val="20"/>
                      <w:szCs w:val="20"/>
                    </w:rPr>
                    <w:tab/>
                    <w:t>regulate reactions to emotions like frustration or excitement</w:t>
                  </w:r>
                </w:p>
                <w:p w14:paraId="3679998D"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w:t>
                  </w:r>
                  <w:r w:rsidRPr="002E4652">
                    <w:rPr>
                      <w:rFonts w:ascii="Times New Roman" w:hAnsi="Times New Roman" w:cs="Times New Roman"/>
                      <w:sz w:val="20"/>
                      <w:szCs w:val="20"/>
                    </w:rPr>
                    <w:tab/>
                    <w:t>calm down after something exciting or upsetting</w:t>
                  </w:r>
                </w:p>
                <w:p w14:paraId="72048AF7"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w:t>
                  </w:r>
                  <w:r w:rsidRPr="002E4652">
                    <w:rPr>
                      <w:rFonts w:ascii="Times New Roman" w:hAnsi="Times New Roman" w:cs="Times New Roman"/>
                      <w:sz w:val="20"/>
                      <w:szCs w:val="20"/>
                    </w:rPr>
                    <w:tab/>
                    <w:t>focus on a task</w:t>
                  </w:r>
                </w:p>
                <w:p w14:paraId="33541048"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w:t>
                  </w:r>
                  <w:r w:rsidRPr="002E4652">
                    <w:rPr>
                      <w:rFonts w:ascii="Times New Roman" w:hAnsi="Times New Roman" w:cs="Times New Roman"/>
                      <w:sz w:val="20"/>
                      <w:szCs w:val="20"/>
                    </w:rPr>
                    <w:tab/>
                    <w:t>refocus attention on a new task</w:t>
                  </w:r>
                </w:p>
                <w:p w14:paraId="3B015906" w14:textId="77777777" w:rsidR="006963AE" w:rsidRPr="002E4652" w:rsidRDefault="006963AE" w:rsidP="006963AE">
                  <w:pPr>
                    <w:jc w:val="both"/>
                    <w:rPr>
                      <w:rFonts w:ascii="Times New Roman" w:hAnsi="Times New Roman" w:cs="Times New Roman"/>
                      <w:sz w:val="20"/>
                      <w:szCs w:val="20"/>
                    </w:rPr>
                  </w:pPr>
                  <w:r w:rsidRPr="002E4652">
                    <w:rPr>
                      <w:rFonts w:ascii="Times New Roman" w:hAnsi="Times New Roman" w:cs="Times New Roman"/>
                      <w:sz w:val="20"/>
                      <w:szCs w:val="20"/>
                    </w:rPr>
                    <w:t>•</w:t>
                  </w:r>
                  <w:r w:rsidRPr="002E4652">
                    <w:rPr>
                      <w:rFonts w:ascii="Times New Roman" w:hAnsi="Times New Roman" w:cs="Times New Roman"/>
                      <w:sz w:val="20"/>
                      <w:szCs w:val="20"/>
                    </w:rPr>
                    <w:tab/>
                    <w:t>control impulses</w:t>
                  </w:r>
                </w:p>
                <w:p w14:paraId="3DC0FDDE" w14:textId="77777777" w:rsidR="006963AE" w:rsidRPr="002E4652" w:rsidRDefault="006963AE" w:rsidP="006963AE">
                  <w:pPr>
                    <w:jc w:val="both"/>
                    <w:rPr>
                      <w:rFonts w:ascii="Times New Roman" w:hAnsi="Times New Roman" w:cs="Times New Roman"/>
                      <w:sz w:val="18"/>
                      <w:szCs w:val="36"/>
                    </w:rPr>
                  </w:pPr>
                  <w:r w:rsidRPr="002E4652">
                    <w:rPr>
                      <w:rFonts w:ascii="Times New Roman" w:hAnsi="Times New Roman" w:cs="Times New Roman"/>
                      <w:sz w:val="20"/>
                      <w:szCs w:val="20"/>
                    </w:rPr>
                    <w:t>•</w:t>
                  </w:r>
                  <w:r w:rsidRPr="002E4652">
                    <w:rPr>
                      <w:rFonts w:ascii="Times New Roman" w:hAnsi="Times New Roman" w:cs="Times New Roman"/>
                      <w:sz w:val="20"/>
                      <w:szCs w:val="20"/>
                    </w:rPr>
                    <w:tab/>
                    <w:t>Learn behavior that helps you get along with other people</w:t>
                  </w:r>
                  <w:r w:rsidRPr="002E4652">
                    <w:rPr>
                      <w:rFonts w:ascii="Times New Roman" w:hAnsi="Times New Roman" w:cs="Times New Roman"/>
                      <w:sz w:val="18"/>
                      <w:szCs w:val="36"/>
                    </w:rPr>
                    <w:t>.</w:t>
                  </w:r>
                </w:p>
                <w:p w14:paraId="2FD7FA74" w14:textId="77777777" w:rsidR="000A55D2" w:rsidRPr="006963AE" w:rsidRDefault="000A55D2" w:rsidP="006963AE">
                  <w:pPr>
                    <w:jc w:val="both"/>
                    <w:rPr>
                      <w:rFonts w:ascii="Times New Roman" w:hAnsi="Times New Roman" w:cs="Times New Roman"/>
                      <w:sz w:val="32"/>
                      <w:szCs w:val="36"/>
                    </w:rPr>
                  </w:pPr>
                </w:p>
              </w:txbxContent>
            </v:textbox>
          </v:shape>
        </w:pict>
      </w:r>
      <w:r w:rsidR="006963AE">
        <w:tab/>
      </w:r>
    </w:p>
    <w:p w14:paraId="604306D7" w14:textId="77777777" w:rsidR="00597E82" w:rsidRPr="00597E82" w:rsidRDefault="00597E82" w:rsidP="00597E82"/>
    <w:p w14:paraId="066A493D" w14:textId="77777777" w:rsidR="00597E82" w:rsidRPr="00597E82" w:rsidRDefault="00597E82" w:rsidP="00597E82"/>
    <w:p w14:paraId="3688688D" w14:textId="77777777" w:rsidR="00597E82" w:rsidRPr="00597E82" w:rsidRDefault="00597E82" w:rsidP="00597E82"/>
    <w:p w14:paraId="2A1FB653" w14:textId="77777777" w:rsidR="00597E82" w:rsidRPr="00597E82" w:rsidRDefault="00597E82" w:rsidP="00597E82"/>
    <w:p w14:paraId="1DA26479" w14:textId="77777777" w:rsidR="00597E82" w:rsidRPr="00597E82" w:rsidRDefault="00597E82" w:rsidP="00597E82"/>
    <w:p w14:paraId="79F53305" w14:textId="77777777" w:rsidR="00597E82" w:rsidRPr="00597E82" w:rsidRDefault="00597E82" w:rsidP="00597E82"/>
    <w:p w14:paraId="4EB34871" w14:textId="77777777" w:rsidR="00AB2EE6" w:rsidRPr="007E51C0" w:rsidRDefault="00AB2EE6" w:rsidP="00AB2EE6">
      <w:pPr>
        <w:tabs>
          <w:tab w:val="left" w:pos="1411"/>
        </w:tabs>
        <w:rPr>
          <w:b/>
          <w:color w:val="0D0D0D" w:themeColor="text1" w:themeTint="F2"/>
          <w:sz w:val="72"/>
          <w:szCs w:val="72"/>
        </w:rPr>
      </w:pPr>
      <w:r>
        <w:rPr>
          <w:b/>
          <w:sz w:val="72"/>
          <w:szCs w:val="72"/>
        </w:rPr>
        <w:tab/>
      </w:r>
      <w:r>
        <w:rPr>
          <w:b/>
          <w:sz w:val="72"/>
          <w:szCs w:val="72"/>
        </w:rPr>
        <w:tab/>
      </w:r>
      <w:r>
        <w:rPr>
          <w:b/>
          <w:sz w:val="72"/>
          <w:szCs w:val="72"/>
        </w:rPr>
        <w:tab/>
      </w:r>
      <w:r>
        <w:rPr>
          <w:b/>
          <w:sz w:val="72"/>
          <w:szCs w:val="72"/>
        </w:rPr>
        <w:tab/>
      </w:r>
      <w:r>
        <w:rPr>
          <w:b/>
          <w:sz w:val="72"/>
          <w:szCs w:val="72"/>
        </w:rPr>
        <w:tab/>
      </w:r>
      <w:r w:rsidR="000A55D2">
        <w:rPr>
          <w:b/>
          <w:sz w:val="72"/>
          <w:szCs w:val="72"/>
        </w:rPr>
        <w:t xml:space="preserve">   </w:t>
      </w:r>
      <w:r w:rsidRPr="007E51C0">
        <w:rPr>
          <w:b/>
          <w:color w:val="0D0D0D" w:themeColor="text1" w:themeTint="F2"/>
          <w:sz w:val="56"/>
          <w:szCs w:val="72"/>
        </w:rPr>
        <w:t xml:space="preserve">Behavioral Child </w:t>
      </w:r>
    </w:p>
    <w:p w14:paraId="4EEEFA2E" w14:textId="77777777" w:rsidR="00597E82" w:rsidRPr="007E51C0" w:rsidRDefault="0019182F" w:rsidP="00AB2EE6">
      <w:pPr>
        <w:tabs>
          <w:tab w:val="left" w:pos="1411"/>
        </w:tabs>
        <w:rPr>
          <w:b/>
          <w:color w:val="0D0D0D" w:themeColor="text1" w:themeTint="F2"/>
          <w:sz w:val="72"/>
          <w:szCs w:val="72"/>
        </w:rPr>
      </w:pPr>
      <w:r>
        <w:rPr>
          <w:noProof/>
          <w:color w:val="0D0D0D" w:themeColor="text1" w:themeTint="F2"/>
        </w:rPr>
        <w:pict w14:anchorId="48C18408">
          <v:shape id="_x0000_s1029" type="#_x0000_t202" style="position:absolute;margin-left:154.3pt;margin-top:30.75pt;width:287.4pt;height:326.45pt;z-index:251668480" fillcolor="#f79646 [3209]" strokecolor="#f2f2f2 [3041]" strokeweight="3pt">
            <v:shadow on="t" type="perspective" color="#974706 [1609]" opacity=".5" offset="1pt" offset2="-1pt"/>
            <v:textbox>
              <w:txbxContent>
                <w:p w14:paraId="7760BE0A" w14:textId="77777777" w:rsidR="00AB2EE6" w:rsidRPr="00AB2EE6" w:rsidRDefault="00AB2EE6" w:rsidP="00AB2EE6">
                  <w:pPr>
                    <w:spacing w:line="360" w:lineRule="auto"/>
                    <w:jc w:val="both"/>
                    <w:rPr>
                      <w:rFonts w:ascii="Times New Roman" w:hAnsi="Times New Roman" w:cs="Times New Roman"/>
                      <w:b/>
                      <w:sz w:val="32"/>
                      <w:szCs w:val="32"/>
                    </w:rPr>
                  </w:pPr>
                  <w:r w:rsidRPr="00AB2EE6">
                    <w:rPr>
                      <w:rFonts w:ascii="Times New Roman" w:hAnsi="Times New Roman" w:cs="Times New Roman"/>
                      <w:b/>
                      <w:sz w:val="32"/>
                      <w:szCs w:val="32"/>
                    </w:rPr>
                    <w:t>Two important types of learning that emerged from this approach to development are that classical conditioning and operant conditioning. Classical conditioning involves learning by pairing a naturally occurring stimulus with a previously neutral stimulus. Operant conditioning utilizes reinforcement and punishment to modify behaviors.</w:t>
                  </w:r>
                </w:p>
              </w:txbxContent>
            </v:textbox>
          </v:shape>
        </w:pict>
      </w:r>
      <w:r w:rsidR="00AB2EE6" w:rsidRPr="007E51C0">
        <w:rPr>
          <w:b/>
          <w:color w:val="0D0D0D" w:themeColor="text1" w:themeTint="F2"/>
          <w:sz w:val="72"/>
          <w:szCs w:val="72"/>
        </w:rPr>
        <w:tab/>
      </w:r>
      <w:r w:rsidR="00AB2EE6" w:rsidRPr="007E51C0">
        <w:rPr>
          <w:b/>
          <w:color w:val="0D0D0D" w:themeColor="text1" w:themeTint="F2"/>
          <w:sz w:val="72"/>
          <w:szCs w:val="72"/>
        </w:rPr>
        <w:tab/>
      </w:r>
      <w:r w:rsidR="00AB2EE6" w:rsidRPr="007E51C0">
        <w:rPr>
          <w:b/>
          <w:color w:val="0D0D0D" w:themeColor="text1" w:themeTint="F2"/>
          <w:sz w:val="72"/>
          <w:szCs w:val="72"/>
        </w:rPr>
        <w:tab/>
      </w:r>
      <w:r w:rsidR="00AB2EE6" w:rsidRPr="007E51C0">
        <w:rPr>
          <w:b/>
          <w:color w:val="0D0D0D" w:themeColor="text1" w:themeTint="F2"/>
          <w:sz w:val="72"/>
          <w:szCs w:val="72"/>
        </w:rPr>
        <w:tab/>
      </w:r>
      <w:r w:rsidR="000A55D2" w:rsidRPr="007E51C0">
        <w:rPr>
          <w:b/>
          <w:color w:val="0D0D0D" w:themeColor="text1" w:themeTint="F2"/>
          <w:sz w:val="72"/>
          <w:szCs w:val="72"/>
        </w:rPr>
        <w:tab/>
      </w:r>
      <w:r w:rsidR="00AB2EE6" w:rsidRPr="007E51C0">
        <w:rPr>
          <w:b/>
          <w:color w:val="0D0D0D" w:themeColor="text1" w:themeTint="F2"/>
          <w:sz w:val="52"/>
          <w:szCs w:val="72"/>
        </w:rPr>
        <w:t>Development Theories</w:t>
      </w:r>
    </w:p>
    <w:p w14:paraId="41009C77" w14:textId="77777777" w:rsidR="00597E82" w:rsidRPr="00597E82" w:rsidRDefault="00597E82" w:rsidP="00597E82"/>
    <w:p w14:paraId="4F7F4E55" w14:textId="77777777" w:rsidR="00597E82" w:rsidRPr="00597E82" w:rsidRDefault="00597E82" w:rsidP="00597E82"/>
    <w:p w14:paraId="61ECE932" w14:textId="77777777" w:rsidR="00597E82" w:rsidRPr="00597E82" w:rsidRDefault="00597E82" w:rsidP="00597E82"/>
    <w:p w14:paraId="58BB0698" w14:textId="77777777" w:rsidR="00597E82" w:rsidRPr="00597E82" w:rsidRDefault="00597E82" w:rsidP="00597E82"/>
    <w:p w14:paraId="19F8D07C" w14:textId="77777777" w:rsidR="00597E82" w:rsidRPr="00597E82" w:rsidRDefault="0019182F" w:rsidP="007E51C0">
      <w:pPr>
        <w:tabs>
          <w:tab w:val="left" w:pos="2498"/>
        </w:tabs>
      </w:pPr>
      <w:r>
        <w:rPr>
          <w:noProof/>
        </w:rPr>
        <w:pict w14:anchorId="42F3101B">
          <v:shape id="_x0000_s1032" type="#_x0000_t202" style="position:absolute;margin-left:-1.45pt;margin-top:23.45pt;width:155.75pt;height:377.65pt;z-index:251669504" fillcolor="#95b3d7 [1940]" strokecolor="#4f81bd [3204]" strokeweight="1pt">
            <v:fill color2="#4f81bd [3204]" focus="50%" type="gradient"/>
            <v:shadow on="t" type="perspective" color="#243f60 [1604]" offset="1pt" offset2="-3pt"/>
            <v:textbox>
              <w:txbxContent>
                <w:p w14:paraId="7F8354B1" w14:textId="77777777" w:rsidR="002E4652" w:rsidRPr="00E2575B" w:rsidRDefault="002E4652" w:rsidP="002E4652">
                  <w:pPr>
                    <w:rPr>
                      <w:rFonts w:ascii="Times New Roman" w:hAnsi="Times New Roman" w:cs="Times New Roman"/>
                      <w:b/>
                      <w:sz w:val="44"/>
                      <w:szCs w:val="44"/>
                    </w:rPr>
                  </w:pPr>
                  <w:r w:rsidRPr="00E2575B">
                    <w:rPr>
                      <w:rFonts w:ascii="Times New Roman" w:hAnsi="Times New Roman" w:cs="Times New Roman"/>
                      <w:b/>
                      <w:sz w:val="44"/>
                      <w:szCs w:val="44"/>
                    </w:rPr>
                    <w:t>Why self-regulation is important</w:t>
                  </w:r>
                  <w:r>
                    <w:rPr>
                      <w:rFonts w:ascii="Times New Roman" w:hAnsi="Times New Roman" w:cs="Times New Roman"/>
                      <w:b/>
                      <w:sz w:val="44"/>
                      <w:szCs w:val="44"/>
                    </w:rPr>
                    <w:t>?</w:t>
                  </w:r>
                </w:p>
                <w:p w14:paraId="6C54F5BF" w14:textId="77777777" w:rsidR="002E4652" w:rsidRPr="002E4652" w:rsidRDefault="002E4652" w:rsidP="002E4652">
                  <w:pPr>
                    <w:jc w:val="both"/>
                    <w:rPr>
                      <w:rFonts w:ascii="Times New Roman" w:hAnsi="Times New Roman" w:cs="Times New Roman"/>
                      <w:sz w:val="20"/>
                      <w:szCs w:val="32"/>
                    </w:rPr>
                  </w:pPr>
                  <w:r w:rsidRPr="00E2575B">
                    <w:rPr>
                      <w:rFonts w:ascii="Times New Roman" w:hAnsi="Times New Roman" w:cs="Times New Roman"/>
                      <w:sz w:val="28"/>
                    </w:rPr>
                    <w:t>•</w:t>
                  </w:r>
                  <w:r w:rsidRPr="00E2575B">
                    <w:rPr>
                      <w:rFonts w:ascii="Times New Roman" w:hAnsi="Times New Roman" w:cs="Times New Roman"/>
                      <w:sz w:val="28"/>
                    </w:rPr>
                    <w:tab/>
                  </w:r>
                  <w:r w:rsidRPr="002E4652">
                    <w:rPr>
                      <w:rFonts w:ascii="Times New Roman" w:hAnsi="Times New Roman" w:cs="Times New Roman"/>
                      <w:sz w:val="20"/>
                      <w:szCs w:val="32"/>
                    </w:rPr>
                    <w:t>learn at school – for example, because self-regulation gives her the ability to sit still and listen in the classroom</w:t>
                  </w:r>
                </w:p>
                <w:p w14:paraId="12648C83" w14:textId="77777777" w:rsidR="002E4652" w:rsidRPr="002E4652" w:rsidRDefault="002E4652" w:rsidP="002E4652">
                  <w:pPr>
                    <w:jc w:val="both"/>
                    <w:rPr>
                      <w:rFonts w:ascii="Times New Roman" w:hAnsi="Times New Roman" w:cs="Times New Roman"/>
                      <w:sz w:val="20"/>
                      <w:szCs w:val="32"/>
                    </w:rPr>
                  </w:pPr>
                  <w:r w:rsidRPr="002E4652">
                    <w:rPr>
                      <w:rFonts w:ascii="Times New Roman" w:hAnsi="Times New Roman" w:cs="Times New Roman"/>
                      <w:sz w:val="20"/>
                      <w:szCs w:val="32"/>
                    </w:rPr>
                    <w:t>•</w:t>
                  </w:r>
                  <w:r w:rsidRPr="002E4652">
                    <w:rPr>
                      <w:rFonts w:ascii="Times New Roman" w:hAnsi="Times New Roman" w:cs="Times New Roman"/>
                      <w:sz w:val="20"/>
                      <w:szCs w:val="32"/>
                    </w:rPr>
                    <w:tab/>
                    <w:t xml:space="preserve">behave in socially acceptable ways – for example, because self-regulation gives her the ability to control impulses </w:t>
                  </w:r>
                </w:p>
                <w:p w14:paraId="366F3543" w14:textId="77777777" w:rsidR="002E4652" w:rsidRPr="002E4652" w:rsidRDefault="002E4652" w:rsidP="002E4652">
                  <w:pPr>
                    <w:jc w:val="both"/>
                    <w:rPr>
                      <w:rFonts w:ascii="Times New Roman" w:hAnsi="Times New Roman" w:cs="Times New Roman"/>
                      <w:sz w:val="20"/>
                      <w:szCs w:val="32"/>
                    </w:rPr>
                  </w:pPr>
                  <w:r w:rsidRPr="002E4652">
                    <w:rPr>
                      <w:rFonts w:ascii="Times New Roman" w:hAnsi="Times New Roman" w:cs="Times New Roman"/>
                      <w:sz w:val="20"/>
                      <w:szCs w:val="32"/>
                    </w:rPr>
                    <w:t>•</w:t>
                  </w:r>
                  <w:r w:rsidRPr="002E4652">
                    <w:rPr>
                      <w:rFonts w:ascii="Times New Roman" w:hAnsi="Times New Roman" w:cs="Times New Roman"/>
                      <w:sz w:val="20"/>
                      <w:szCs w:val="32"/>
                    </w:rPr>
                    <w:tab/>
                    <w:t xml:space="preserve">make friendships – for example, because self-regulation gives her the ability to take turns in games, share toys </w:t>
                  </w:r>
                </w:p>
                <w:p w14:paraId="635B239B" w14:textId="77777777" w:rsidR="002E4652" w:rsidRPr="002E4652" w:rsidRDefault="002E4652" w:rsidP="002E4652">
                  <w:pPr>
                    <w:jc w:val="both"/>
                    <w:rPr>
                      <w:rFonts w:ascii="Times New Roman" w:hAnsi="Times New Roman" w:cs="Times New Roman"/>
                      <w:sz w:val="20"/>
                      <w:szCs w:val="32"/>
                    </w:rPr>
                  </w:pPr>
                  <w:r w:rsidRPr="002E4652">
                    <w:rPr>
                      <w:rFonts w:ascii="Times New Roman" w:hAnsi="Times New Roman" w:cs="Times New Roman"/>
                      <w:sz w:val="20"/>
                      <w:szCs w:val="32"/>
                    </w:rPr>
                    <w:t>•</w:t>
                  </w:r>
                  <w:r w:rsidRPr="002E4652">
                    <w:rPr>
                      <w:rFonts w:ascii="Times New Roman" w:hAnsi="Times New Roman" w:cs="Times New Roman"/>
                      <w:sz w:val="20"/>
                      <w:szCs w:val="32"/>
                    </w:rPr>
                    <w:tab/>
                    <w:t xml:space="preserve">become more independent – because self-regulation gives her the ability to make good decisions about her behavior </w:t>
                  </w:r>
                </w:p>
                <w:p w14:paraId="3A71CA19" w14:textId="77777777" w:rsidR="002E4652" w:rsidRPr="002E4652" w:rsidRDefault="002E4652" w:rsidP="002E4652">
                  <w:pPr>
                    <w:rPr>
                      <w:rFonts w:ascii="Times New Roman" w:hAnsi="Times New Roman" w:cs="Times New Roman"/>
                      <w:sz w:val="18"/>
                    </w:rPr>
                  </w:pPr>
                </w:p>
                <w:p w14:paraId="3A63044A" w14:textId="77777777" w:rsidR="002E4652" w:rsidRPr="002E4652" w:rsidRDefault="002E4652" w:rsidP="002E4652">
                  <w:pPr>
                    <w:rPr>
                      <w:rFonts w:ascii="Times New Roman" w:hAnsi="Times New Roman" w:cs="Times New Roman"/>
                      <w:sz w:val="18"/>
                    </w:rPr>
                  </w:pPr>
                </w:p>
              </w:txbxContent>
            </v:textbox>
          </v:shape>
        </w:pict>
      </w:r>
      <w:r w:rsidR="007E51C0">
        <w:tab/>
      </w:r>
    </w:p>
    <w:p w14:paraId="7962E1A9" w14:textId="77777777" w:rsidR="00EE0F66" w:rsidRPr="00597E82" w:rsidRDefault="0019182F" w:rsidP="00597E82">
      <w:pPr>
        <w:tabs>
          <w:tab w:val="left" w:pos="5407"/>
        </w:tabs>
      </w:pPr>
      <w:r>
        <w:rPr>
          <w:noProof/>
        </w:rPr>
        <w:pict w14:anchorId="01BDB68D">
          <v:shape id="_x0000_s1034" type="#_x0000_t202" style="position:absolute;margin-left:174.85pt;margin-top:200.8pt;width:246.85pt;height:188.5pt;z-index:251671552" fillcolor="black [3200]" strokecolor="#f2f2f2 [3041]" strokeweight="3pt">
            <v:shadow on="t" type="perspective" color="#7f7f7f [1601]" opacity=".5" offset="1pt" offset2="-1pt"/>
            <v:textbox>
              <w:txbxContent>
                <w:p w14:paraId="6B418080" w14:textId="77777777" w:rsidR="007E51C0" w:rsidRPr="007E51C0" w:rsidRDefault="007E51C0">
                  <w:pPr>
                    <w:rPr>
                      <w:rFonts w:ascii="Times New Roman" w:hAnsi="Times New Roman" w:cs="Times New Roman"/>
                      <w:b/>
                      <w:sz w:val="44"/>
                      <w:szCs w:val="44"/>
                    </w:rPr>
                  </w:pPr>
                  <w:r w:rsidRPr="007E51C0">
                    <w:rPr>
                      <w:rFonts w:ascii="Times New Roman" w:hAnsi="Times New Roman" w:cs="Times New Roman"/>
                      <w:b/>
                      <w:sz w:val="44"/>
                      <w:szCs w:val="44"/>
                    </w:rPr>
                    <w:t>References</w:t>
                  </w:r>
                </w:p>
                <w:p w14:paraId="4AEBAB8E" w14:textId="77777777" w:rsidR="00013BB8" w:rsidRPr="00013BB8" w:rsidRDefault="00013BB8" w:rsidP="00013BB8">
                  <w:pPr>
                    <w:ind w:left="720" w:hanging="720"/>
                    <w:rPr>
                      <w:rFonts w:ascii="Times New Roman" w:hAnsi="Times New Roman" w:cs="Times New Roman"/>
                      <w:sz w:val="18"/>
                      <w:szCs w:val="18"/>
                    </w:rPr>
                  </w:pPr>
                  <w:r w:rsidRPr="00013BB8">
                    <w:rPr>
                      <w:rFonts w:ascii="Times New Roman" w:hAnsi="Times New Roman" w:cs="Times New Roman"/>
                      <w:sz w:val="18"/>
                      <w:szCs w:val="18"/>
                    </w:rPr>
                    <w:t xml:space="preserve">Palmer, J.A. (1998) Environmental Education in </w:t>
                  </w:r>
                  <w:r>
                    <w:rPr>
                      <w:rFonts w:ascii="Times New Roman" w:hAnsi="Times New Roman" w:cs="Times New Roman"/>
                      <w:sz w:val="18"/>
                      <w:szCs w:val="18"/>
                    </w:rPr>
                    <w:t xml:space="preserve">the 21st Century. Theory, </w:t>
                  </w:r>
                  <w:proofErr w:type="spellStart"/>
                  <w:r>
                    <w:rPr>
                      <w:rFonts w:ascii="Times New Roman" w:hAnsi="Times New Roman" w:cs="Times New Roman"/>
                      <w:sz w:val="18"/>
                      <w:szCs w:val="18"/>
                    </w:rPr>
                    <w:t>Prac</w:t>
                  </w:r>
                  <w:proofErr w:type="spellEnd"/>
                  <w:r>
                    <w:rPr>
                      <w:rFonts w:ascii="Times New Roman" w:hAnsi="Times New Roman" w:cs="Times New Roman"/>
                      <w:sz w:val="18"/>
                      <w:szCs w:val="18"/>
                    </w:rPr>
                    <w:t>-</w:t>
                  </w:r>
                  <w:r w:rsidRPr="00013BB8">
                    <w:rPr>
                      <w:rFonts w:ascii="Times New Roman" w:hAnsi="Times New Roman" w:cs="Times New Roman"/>
                      <w:sz w:val="18"/>
                      <w:szCs w:val="18"/>
                    </w:rPr>
                    <w:t>tice, Progress and Promise: Routledge, London.</w:t>
                  </w:r>
                </w:p>
                <w:p w14:paraId="4E214692" w14:textId="77777777" w:rsidR="00013BB8" w:rsidRPr="00013BB8" w:rsidRDefault="00013BB8" w:rsidP="00013BB8">
                  <w:pPr>
                    <w:ind w:left="720" w:hanging="720"/>
                    <w:rPr>
                      <w:rFonts w:ascii="Times New Roman" w:hAnsi="Times New Roman" w:cs="Times New Roman"/>
                      <w:sz w:val="18"/>
                      <w:szCs w:val="18"/>
                    </w:rPr>
                  </w:pPr>
                  <w:proofErr w:type="spellStart"/>
                  <w:r w:rsidRPr="00013BB8">
                    <w:rPr>
                      <w:rFonts w:ascii="Times New Roman" w:hAnsi="Times New Roman" w:cs="Times New Roman"/>
                      <w:sz w:val="18"/>
                      <w:szCs w:val="18"/>
                    </w:rPr>
                    <w:t>Prawat</w:t>
                  </w:r>
                  <w:proofErr w:type="spellEnd"/>
                  <w:r w:rsidRPr="00013BB8">
                    <w:rPr>
                      <w:rFonts w:ascii="Times New Roman" w:hAnsi="Times New Roman" w:cs="Times New Roman"/>
                      <w:sz w:val="18"/>
                      <w:szCs w:val="18"/>
                    </w:rPr>
                    <w:t>, R.S. (1990) Changing Schools by C</w:t>
                  </w:r>
                  <w:r>
                    <w:rPr>
                      <w:rFonts w:ascii="Times New Roman" w:hAnsi="Times New Roman" w:cs="Times New Roman"/>
                      <w:sz w:val="18"/>
                      <w:szCs w:val="18"/>
                    </w:rPr>
                    <w:t xml:space="preserve">hanging Teachers’ Beliefs </w:t>
                  </w:r>
                  <w:proofErr w:type="spellStart"/>
                  <w:r>
                    <w:rPr>
                      <w:rFonts w:ascii="Times New Roman" w:hAnsi="Times New Roman" w:cs="Times New Roman"/>
                      <w:sz w:val="18"/>
                      <w:szCs w:val="18"/>
                    </w:rPr>
                    <w:t>about</w:t>
                  </w:r>
                  <w:r w:rsidRPr="00013BB8">
                    <w:rPr>
                      <w:rFonts w:ascii="Times New Roman" w:hAnsi="Times New Roman" w:cs="Times New Roman"/>
                      <w:sz w:val="18"/>
                      <w:szCs w:val="18"/>
                    </w:rPr>
                    <w:t>Teaching</w:t>
                  </w:r>
                  <w:proofErr w:type="spellEnd"/>
                  <w:r w:rsidRPr="00013BB8">
                    <w:rPr>
                      <w:rFonts w:ascii="Times New Roman" w:hAnsi="Times New Roman" w:cs="Times New Roman"/>
                      <w:sz w:val="18"/>
                      <w:szCs w:val="18"/>
                    </w:rPr>
                    <w:t xml:space="preserve"> and Learning. Michigan State Un</w:t>
                  </w:r>
                  <w:r>
                    <w:rPr>
                      <w:rFonts w:ascii="Times New Roman" w:hAnsi="Times New Roman" w:cs="Times New Roman"/>
                      <w:sz w:val="18"/>
                      <w:szCs w:val="18"/>
                    </w:rPr>
                    <w:t xml:space="preserve">iversity, Collage of </w:t>
                  </w:r>
                  <w:proofErr w:type="spellStart"/>
                  <w:proofErr w:type="gramStart"/>
                  <w:r>
                    <w:rPr>
                      <w:rFonts w:ascii="Times New Roman" w:hAnsi="Times New Roman" w:cs="Times New Roman"/>
                      <w:sz w:val="18"/>
                      <w:szCs w:val="18"/>
                    </w:rPr>
                    <w:t>Education,</w:t>
                  </w:r>
                  <w:r w:rsidRPr="00013BB8">
                    <w:rPr>
                      <w:rFonts w:ascii="Times New Roman" w:hAnsi="Times New Roman" w:cs="Times New Roman"/>
                      <w:sz w:val="18"/>
                      <w:szCs w:val="18"/>
                    </w:rPr>
                    <w:t>Elementary</w:t>
                  </w:r>
                  <w:proofErr w:type="spellEnd"/>
                  <w:proofErr w:type="gramEnd"/>
                  <w:r w:rsidRPr="00013BB8">
                    <w:rPr>
                      <w:rFonts w:ascii="Times New Roman" w:hAnsi="Times New Roman" w:cs="Times New Roman"/>
                      <w:sz w:val="18"/>
                      <w:szCs w:val="18"/>
                    </w:rPr>
                    <w:t xml:space="preserve"> Subjects Centre Series 19.</w:t>
                  </w:r>
                </w:p>
                <w:p w14:paraId="6D9D1CAA" w14:textId="77777777" w:rsidR="00013BB8" w:rsidRPr="00013BB8" w:rsidRDefault="00013BB8" w:rsidP="00013BB8">
                  <w:pPr>
                    <w:ind w:left="720" w:hanging="720"/>
                    <w:rPr>
                      <w:rFonts w:ascii="Times New Roman" w:hAnsi="Times New Roman" w:cs="Times New Roman"/>
                      <w:sz w:val="18"/>
                      <w:szCs w:val="18"/>
                    </w:rPr>
                  </w:pPr>
                  <w:proofErr w:type="spellStart"/>
                  <w:r w:rsidRPr="00013BB8">
                    <w:rPr>
                      <w:rFonts w:ascii="Times New Roman" w:hAnsi="Times New Roman" w:cs="Times New Roman"/>
                      <w:sz w:val="18"/>
                      <w:szCs w:val="18"/>
                    </w:rPr>
                    <w:t>Puolimatka</w:t>
                  </w:r>
                  <w:proofErr w:type="spellEnd"/>
                  <w:r w:rsidRPr="00013BB8">
                    <w:rPr>
                      <w:rFonts w:ascii="Times New Roman" w:hAnsi="Times New Roman" w:cs="Times New Roman"/>
                      <w:sz w:val="18"/>
                      <w:szCs w:val="18"/>
                    </w:rPr>
                    <w:t xml:space="preserve">, T. (2002) </w:t>
                  </w:r>
                  <w:proofErr w:type="spellStart"/>
                  <w:r w:rsidRPr="00013BB8">
                    <w:rPr>
                      <w:rFonts w:ascii="Times New Roman" w:hAnsi="Times New Roman" w:cs="Times New Roman"/>
                      <w:sz w:val="18"/>
                      <w:szCs w:val="18"/>
                    </w:rPr>
                    <w:t>Opetuksen</w:t>
                  </w:r>
                  <w:proofErr w:type="spellEnd"/>
                  <w:r w:rsidRPr="00013BB8">
                    <w:rPr>
                      <w:rFonts w:ascii="Times New Roman" w:hAnsi="Times New Roman" w:cs="Times New Roman"/>
                      <w:sz w:val="18"/>
                      <w:szCs w:val="18"/>
                    </w:rPr>
                    <w:t xml:space="preserve"> </w:t>
                  </w:r>
                  <w:proofErr w:type="spellStart"/>
                  <w:r w:rsidRPr="00013BB8">
                    <w:rPr>
                      <w:rFonts w:ascii="Times New Roman" w:hAnsi="Times New Roman" w:cs="Times New Roman"/>
                      <w:sz w:val="18"/>
                      <w:szCs w:val="18"/>
                    </w:rPr>
                    <w:t>teoria</w:t>
                  </w:r>
                  <w:proofErr w:type="spellEnd"/>
                  <w:r w:rsidRPr="00013BB8">
                    <w:rPr>
                      <w:rFonts w:ascii="Times New Roman" w:hAnsi="Times New Roman" w:cs="Times New Roman"/>
                      <w:sz w:val="18"/>
                      <w:szCs w:val="18"/>
                    </w:rPr>
                    <w:t xml:space="preserve">. </w:t>
                  </w:r>
                  <w:proofErr w:type="spellStart"/>
                  <w:r w:rsidRPr="00013BB8">
                    <w:rPr>
                      <w:rFonts w:ascii="Times New Roman" w:hAnsi="Times New Roman" w:cs="Times New Roman"/>
                      <w:sz w:val="18"/>
                      <w:szCs w:val="18"/>
                    </w:rPr>
                    <w:t>Konstruktivismista</w:t>
                  </w:r>
                  <w:proofErr w:type="spellEnd"/>
                  <w:r w:rsidRPr="00013BB8">
                    <w:rPr>
                      <w:rFonts w:ascii="Times New Roman" w:hAnsi="Times New Roman" w:cs="Times New Roman"/>
                      <w:sz w:val="18"/>
                      <w:szCs w:val="18"/>
                    </w:rPr>
                    <w:t xml:space="preserve"> </w:t>
                  </w:r>
                  <w:proofErr w:type="spellStart"/>
                  <w:r w:rsidRPr="00013BB8">
                    <w:rPr>
                      <w:rFonts w:ascii="Times New Roman" w:hAnsi="Times New Roman" w:cs="Times New Roman"/>
                      <w:sz w:val="18"/>
                      <w:szCs w:val="18"/>
                    </w:rPr>
                    <w:t>realismiin</w:t>
                  </w:r>
                  <w:proofErr w:type="spellEnd"/>
                  <w:r w:rsidRPr="00013BB8">
                    <w:rPr>
                      <w:rFonts w:ascii="Times New Roman" w:hAnsi="Times New Roman" w:cs="Times New Roman"/>
                      <w:sz w:val="18"/>
                      <w:szCs w:val="18"/>
                    </w:rPr>
                    <w:t xml:space="preserve"> [</w:t>
                  </w:r>
                  <w:proofErr w:type="spellStart"/>
                  <w:r w:rsidRPr="00013BB8">
                    <w:rPr>
                      <w:rFonts w:ascii="Times New Roman" w:hAnsi="Times New Roman" w:cs="Times New Roman"/>
                      <w:sz w:val="18"/>
                      <w:szCs w:val="18"/>
                    </w:rPr>
                    <w:t>Thetheory</w:t>
                  </w:r>
                  <w:proofErr w:type="spellEnd"/>
                  <w:r w:rsidRPr="00013BB8">
                    <w:rPr>
                      <w:rFonts w:ascii="Times New Roman" w:hAnsi="Times New Roman" w:cs="Times New Roman"/>
                      <w:sz w:val="18"/>
                      <w:szCs w:val="18"/>
                    </w:rPr>
                    <w:t xml:space="preserve"> of teaching. From constructivism to realism]. Helsinki: Tammi.</w:t>
                  </w:r>
                </w:p>
                <w:p w14:paraId="3F61867E" w14:textId="77777777" w:rsidR="00013BB8" w:rsidRPr="00013BB8" w:rsidRDefault="00013BB8" w:rsidP="00013BB8">
                  <w:pPr>
                    <w:ind w:left="720" w:hanging="720"/>
                    <w:rPr>
                      <w:rFonts w:ascii="Times New Roman" w:hAnsi="Times New Roman" w:cs="Times New Roman"/>
                      <w:sz w:val="18"/>
                      <w:szCs w:val="18"/>
                    </w:rPr>
                  </w:pPr>
                </w:p>
                <w:p w14:paraId="1B71566F" w14:textId="77777777" w:rsidR="00013BB8" w:rsidRPr="00013BB8" w:rsidRDefault="00013BB8" w:rsidP="00013BB8">
                  <w:pPr>
                    <w:ind w:left="720" w:hanging="720"/>
                    <w:rPr>
                      <w:rFonts w:ascii="Times New Roman" w:hAnsi="Times New Roman" w:cs="Times New Roman"/>
                      <w:sz w:val="18"/>
                      <w:szCs w:val="18"/>
                    </w:rPr>
                  </w:pPr>
                  <w:proofErr w:type="spellStart"/>
                  <w:r w:rsidRPr="00013BB8">
                    <w:rPr>
                      <w:rFonts w:ascii="Times New Roman" w:hAnsi="Times New Roman" w:cs="Times New Roman"/>
                      <w:sz w:val="18"/>
                      <w:szCs w:val="18"/>
                    </w:rPr>
                    <w:t>Tilbury</w:t>
                  </w:r>
                  <w:proofErr w:type="spellEnd"/>
                  <w:r w:rsidRPr="00013BB8">
                    <w:rPr>
                      <w:rFonts w:ascii="Times New Roman" w:hAnsi="Times New Roman" w:cs="Times New Roman"/>
                      <w:sz w:val="18"/>
                      <w:szCs w:val="18"/>
                    </w:rPr>
                    <w:t xml:space="preserve">, D. (1995) Environmental education for sustainability: Defining the new </w:t>
                  </w:r>
                  <w:proofErr w:type="spellStart"/>
                  <w:r w:rsidRPr="00013BB8">
                    <w:rPr>
                      <w:rFonts w:ascii="Times New Roman" w:hAnsi="Times New Roman" w:cs="Times New Roman"/>
                      <w:sz w:val="18"/>
                      <w:szCs w:val="18"/>
                    </w:rPr>
                    <w:t>fo</w:t>
                  </w:r>
                  <w:proofErr w:type="spellEnd"/>
                  <w:r w:rsidRPr="00013BB8">
                    <w:rPr>
                      <w:rFonts w:ascii="Times New Roman" w:hAnsi="Times New Roman" w:cs="Times New Roman"/>
                      <w:sz w:val="18"/>
                      <w:szCs w:val="18"/>
                    </w:rPr>
                    <w:t>-</w:t>
                  </w:r>
                </w:p>
                <w:p w14:paraId="660D9ED0" w14:textId="77777777" w:rsidR="007E51C0" w:rsidRPr="007E51C0" w:rsidRDefault="00013BB8" w:rsidP="00013BB8">
                  <w:pPr>
                    <w:ind w:left="720" w:hanging="720"/>
                    <w:rPr>
                      <w:rFonts w:ascii="Times New Roman" w:hAnsi="Times New Roman" w:cs="Times New Roman"/>
                      <w:sz w:val="18"/>
                      <w:szCs w:val="18"/>
                    </w:rPr>
                  </w:pPr>
                  <w:proofErr w:type="spellStart"/>
                  <w:r w:rsidRPr="00013BB8">
                    <w:rPr>
                      <w:rFonts w:ascii="Times New Roman" w:hAnsi="Times New Roman" w:cs="Times New Roman"/>
                      <w:sz w:val="18"/>
                      <w:szCs w:val="18"/>
                    </w:rPr>
                    <w:t>cus</w:t>
                  </w:r>
                  <w:proofErr w:type="spellEnd"/>
                  <w:r w:rsidRPr="00013BB8">
                    <w:rPr>
                      <w:rFonts w:ascii="Times New Roman" w:hAnsi="Times New Roman" w:cs="Times New Roman"/>
                      <w:sz w:val="18"/>
                      <w:szCs w:val="18"/>
                    </w:rPr>
                    <w:t xml:space="preserve"> of environmental education in 1990. Environmental Education Research</w:t>
                  </w:r>
                </w:p>
                <w:p w14:paraId="33927E22" w14:textId="77777777" w:rsidR="007E51C0" w:rsidRPr="007E51C0" w:rsidRDefault="007E51C0">
                  <w:pPr>
                    <w:rPr>
                      <w:rFonts w:ascii="Times New Roman" w:hAnsi="Times New Roman" w:cs="Times New Roman"/>
                      <w:sz w:val="18"/>
                      <w:szCs w:val="18"/>
                    </w:rPr>
                  </w:pPr>
                </w:p>
              </w:txbxContent>
            </v:textbox>
          </v:shape>
        </w:pict>
      </w:r>
      <w:r>
        <w:rPr>
          <w:noProof/>
        </w:rPr>
        <w:pict w14:anchorId="6610F16C">
          <v:shape id="_x0000_s1031" type="#_x0000_t202" style="position:absolute;margin-left:441.7pt;margin-top:43.55pt;width:155.75pt;height:345.75pt;z-index:251666432" fillcolor="#c4bc96 [2414]" strokecolor="#c0504d [3205]" strokeweight="1pt">
            <v:fill color2="#c0504d [3205]"/>
            <v:shadow on="t" type="perspective" color="#622423 [1605]" offset="1pt" offset2="-3pt"/>
            <v:textbox>
              <w:txbxContent>
                <w:p w14:paraId="42B25469" w14:textId="77777777" w:rsidR="002E4652" w:rsidRPr="002E4652" w:rsidRDefault="002E4652" w:rsidP="002E4652">
                  <w:pPr>
                    <w:rPr>
                      <w:rFonts w:ascii="Times New Roman" w:hAnsi="Times New Roman" w:cs="Times New Roman"/>
                      <w:b/>
                      <w:sz w:val="44"/>
                      <w:szCs w:val="44"/>
                    </w:rPr>
                  </w:pPr>
                  <w:r w:rsidRPr="002E4652">
                    <w:rPr>
                      <w:rFonts w:ascii="Times New Roman" w:hAnsi="Times New Roman" w:cs="Times New Roman"/>
                      <w:b/>
                      <w:sz w:val="44"/>
                      <w:szCs w:val="44"/>
                    </w:rPr>
                    <w:t>Conclusion</w:t>
                  </w:r>
                </w:p>
                <w:p w14:paraId="4E5D1F4E" w14:textId="77777777" w:rsidR="002E4652" w:rsidRDefault="002E4652" w:rsidP="002E4652">
                  <w:pPr>
                    <w:rPr>
                      <w:rFonts w:ascii="Times New Roman" w:hAnsi="Times New Roman" w:cs="Times New Roman"/>
                      <w:sz w:val="28"/>
                      <w:szCs w:val="28"/>
                    </w:rPr>
                  </w:pPr>
                </w:p>
                <w:p w14:paraId="6586C109" w14:textId="77777777" w:rsidR="002E4652" w:rsidRPr="002E4652" w:rsidRDefault="002E4652" w:rsidP="002E4652">
                  <w:pPr>
                    <w:jc w:val="both"/>
                    <w:rPr>
                      <w:rFonts w:ascii="Times New Roman" w:hAnsi="Times New Roman" w:cs="Times New Roman"/>
                      <w:sz w:val="18"/>
                      <w:szCs w:val="18"/>
                    </w:rPr>
                  </w:pPr>
                  <w:r w:rsidRPr="002E4652">
                    <w:rPr>
                      <w:rFonts w:ascii="Times New Roman" w:hAnsi="Times New Roman" w:cs="Times New Roman"/>
                      <w:sz w:val="18"/>
                      <w:szCs w:val="18"/>
                    </w:rPr>
                    <w:t>From time to time, different things can affect your child’s ability to self-regulate. For example – tiredness, illness and cha</w:t>
                  </w:r>
                  <w:bookmarkStart w:id="0" w:name="_GoBack"/>
                  <w:bookmarkEnd w:id="0"/>
                  <w:r w:rsidRPr="002E4652">
                    <w:rPr>
                      <w:rFonts w:ascii="Times New Roman" w:hAnsi="Times New Roman" w:cs="Times New Roman"/>
                      <w:sz w:val="18"/>
                      <w:szCs w:val="18"/>
                    </w:rPr>
                    <w:t>nges to your child’s routine can all affect her ability to regulate her reactions and behavior. Also, some children have great self-regulation at child care or school but find it hard at home. Other children struggle in busy, noisy places like shopping centers.</w:t>
                  </w:r>
                </w:p>
                <w:p w14:paraId="7DA85DF8" w14:textId="77777777" w:rsidR="002E4652" w:rsidRPr="002E4652" w:rsidRDefault="002E4652" w:rsidP="002E4652">
                  <w:pPr>
                    <w:jc w:val="both"/>
                    <w:rPr>
                      <w:rFonts w:ascii="Times New Roman" w:hAnsi="Times New Roman" w:cs="Times New Roman"/>
                      <w:sz w:val="28"/>
                      <w:szCs w:val="28"/>
                    </w:rPr>
                  </w:pPr>
                  <w:r w:rsidRPr="002E4652">
                    <w:rPr>
                      <w:rFonts w:ascii="Times New Roman" w:hAnsi="Times New Roman" w:cs="Times New Roman"/>
                      <w:sz w:val="18"/>
                      <w:szCs w:val="18"/>
                    </w:rPr>
                    <w:t>Although these problems with self-regulation are pretty normal, it’s a good idea to speak with a professional if you’re worried about your child’s behavior or you’re having trouble managing his behavior as he gets older. For example, you could talk to your GP, your child and family health nurse, or your child’s child care educator or teacher</w:t>
                  </w:r>
                  <w:r w:rsidRPr="002E4652">
                    <w:rPr>
                      <w:rFonts w:ascii="Times New Roman" w:hAnsi="Times New Roman" w:cs="Times New Roman"/>
                      <w:sz w:val="28"/>
                      <w:szCs w:val="28"/>
                    </w:rPr>
                    <w:t>.</w:t>
                  </w:r>
                </w:p>
                <w:p w14:paraId="3F29DBEB" w14:textId="77777777" w:rsidR="00E2575B" w:rsidRPr="002E4652" w:rsidRDefault="00E2575B" w:rsidP="002E4652">
                  <w:pPr>
                    <w:rPr>
                      <w:rFonts w:ascii="Times New Roman" w:hAnsi="Times New Roman" w:cs="Times New Roman"/>
                      <w:sz w:val="28"/>
                      <w:szCs w:val="28"/>
                    </w:rPr>
                  </w:pPr>
                </w:p>
              </w:txbxContent>
            </v:textbox>
          </v:shape>
        </w:pict>
      </w:r>
      <w:r w:rsidR="00597E82">
        <w:tab/>
      </w:r>
    </w:p>
    <w:sectPr w:rsidR="00EE0F66" w:rsidRPr="00597E82" w:rsidSect="00597E82">
      <w:pgSz w:w="11907" w:h="16839" w:code="9"/>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94B1D"/>
    <w:multiLevelType w:val="multilevel"/>
    <w:tmpl w:val="64F2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7A28A4"/>
    <w:multiLevelType w:val="multilevel"/>
    <w:tmpl w:val="90CE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tDC3NDY2tzCxMLM0NDZT0lEKTi0uzszPAykwrAUAbxjezSwAAAA="/>
  </w:docVars>
  <w:rsids>
    <w:rsidRoot w:val="00597E82"/>
    <w:rsid w:val="00013BB8"/>
    <w:rsid w:val="000A55D2"/>
    <w:rsid w:val="0019182F"/>
    <w:rsid w:val="002E4652"/>
    <w:rsid w:val="00597E82"/>
    <w:rsid w:val="006963AE"/>
    <w:rsid w:val="006F780A"/>
    <w:rsid w:val="007E51C0"/>
    <w:rsid w:val="00AB2EE6"/>
    <w:rsid w:val="00E2575B"/>
    <w:rsid w:val="00EE0F66"/>
    <w:rsid w:val="00F22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13D58D3"/>
  <w15:docId w15:val="{B1F9EC24-6491-485A-B4ED-E1AAE858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0F66"/>
  </w:style>
  <w:style w:type="paragraph" w:styleId="Heading2">
    <w:name w:val="heading 2"/>
    <w:basedOn w:val="Normal"/>
    <w:link w:val="Heading2Char"/>
    <w:uiPriority w:val="9"/>
    <w:qFormat/>
    <w:rsid w:val="006963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82"/>
    <w:rPr>
      <w:rFonts w:ascii="Tahoma" w:hAnsi="Tahoma" w:cs="Tahoma"/>
      <w:sz w:val="16"/>
      <w:szCs w:val="16"/>
    </w:rPr>
  </w:style>
  <w:style w:type="character" w:styleId="Hyperlink">
    <w:name w:val="Hyperlink"/>
    <w:basedOn w:val="DefaultParagraphFont"/>
    <w:uiPriority w:val="99"/>
    <w:semiHidden/>
    <w:unhideWhenUsed/>
    <w:rsid w:val="00AB2EE6"/>
    <w:rPr>
      <w:color w:val="0000FF"/>
      <w:u w:val="single"/>
    </w:rPr>
  </w:style>
  <w:style w:type="character" w:customStyle="1" w:styleId="Heading2Char">
    <w:name w:val="Heading 2 Char"/>
    <w:basedOn w:val="DefaultParagraphFont"/>
    <w:link w:val="Heading2"/>
    <w:uiPriority w:val="9"/>
    <w:rsid w:val="006963A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963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1C0"/>
    <w:rPr>
      <w:b/>
      <w:bCs/>
    </w:rPr>
  </w:style>
  <w:style w:type="character" w:customStyle="1" w:styleId="ls3f7">
    <w:name w:val="ls3f7"/>
    <w:basedOn w:val="DefaultParagraphFont"/>
    <w:rsid w:val="007E51C0"/>
  </w:style>
  <w:style w:type="character" w:customStyle="1" w:styleId="ff4">
    <w:name w:val="ff4"/>
    <w:basedOn w:val="DefaultParagraphFont"/>
    <w:rsid w:val="007E51C0"/>
  </w:style>
  <w:style w:type="character" w:customStyle="1" w:styleId="ls3f9">
    <w:name w:val="ls3f9"/>
    <w:basedOn w:val="DefaultParagraphFont"/>
    <w:rsid w:val="007E51C0"/>
  </w:style>
  <w:style w:type="character" w:customStyle="1" w:styleId="ls3fa">
    <w:name w:val="ls3fa"/>
    <w:basedOn w:val="DefaultParagraphFont"/>
    <w:rsid w:val="007E51C0"/>
  </w:style>
  <w:style w:type="character" w:customStyle="1" w:styleId="ls3fb">
    <w:name w:val="ls3fb"/>
    <w:basedOn w:val="DefaultParagraphFont"/>
    <w:rsid w:val="007E51C0"/>
  </w:style>
  <w:style w:type="character" w:customStyle="1" w:styleId="ls3fc">
    <w:name w:val="ls3fc"/>
    <w:basedOn w:val="DefaultParagraphFont"/>
    <w:rsid w:val="007E51C0"/>
  </w:style>
  <w:style w:type="character" w:customStyle="1" w:styleId="ls3fe">
    <w:name w:val="ls3fe"/>
    <w:basedOn w:val="DefaultParagraphFont"/>
    <w:rsid w:val="007E51C0"/>
  </w:style>
  <w:style w:type="character" w:customStyle="1" w:styleId="ls3ff">
    <w:name w:val="ls3ff"/>
    <w:basedOn w:val="DefaultParagraphFont"/>
    <w:rsid w:val="007E51C0"/>
  </w:style>
  <w:style w:type="character" w:customStyle="1" w:styleId="ls400">
    <w:name w:val="ls400"/>
    <w:basedOn w:val="DefaultParagraphFont"/>
    <w:rsid w:val="007E51C0"/>
  </w:style>
  <w:style w:type="character" w:customStyle="1" w:styleId="ff1">
    <w:name w:val="ff1"/>
    <w:basedOn w:val="DefaultParagraphFont"/>
    <w:rsid w:val="007E51C0"/>
  </w:style>
  <w:style w:type="character" w:customStyle="1" w:styleId="ls3eb">
    <w:name w:val="ls3eb"/>
    <w:basedOn w:val="DefaultParagraphFont"/>
    <w:rsid w:val="007E51C0"/>
  </w:style>
  <w:style w:type="character" w:customStyle="1" w:styleId="ls404">
    <w:name w:val="ls404"/>
    <w:basedOn w:val="DefaultParagraphFont"/>
    <w:rsid w:val="007E51C0"/>
  </w:style>
  <w:style w:type="character" w:customStyle="1" w:styleId="ls406">
    <w:name w:val="ls406"/>
    <w:basedOn w:val="DefaultParagraphFont"/>
    <w:rsid w:val="007E51C0"/>
  </w:style>
  <w:style w:type="character" w:customStyle="1" w:styleId="ls408">
    <w:name w:val="ls408"/>
    <w:basedOn w:val="DefaultParagraphFont"/>
    <w:rsid w:val="007E51C0"/>
  </w:style>
  <w:style w:type="character" w:customStyle="1" w:styleId="ls409">
    <w:name w:val="ls409"/>
    <w:basedOn w:val="DefaultParagraphFont"/>
    <w:rsid w:val="007E51C0"/>
  </w:style>
  <w:style w:type="character" w:customStyle="1" w:styleId="ls8">
    <w:name w:val="ls8"/>
    <w:basedOn w:val="DefaultParagraphFont"/>
    <w:rsid w:val="007E51C0"/>
  </w:style>
  <w:style w:type="character" w:customStyle="1" w:styleId="ls40c">
    <w:name w:val="ls40c"/>
    <w:basedOn w:val="DefaultParagraphFont"/>
    <w:rsid w:val="007E51C0"/>
  </w:style>
  <w:style w:type="character" w:customStyle="1" w:styleId="ls40d">
    <w:name w:val="ls40d"/>
    <w:basedOn w:val="DefaultParagraphFont"/>
    <w:rsid w:val="007E51C0"/>
  </w:style>
  <w:style w:type="character" w:customStyle="1" w:styleId="ls3ed">
    <w:name w:val="ls3ed"/>
    <w:basedOn w:val="DefaultParagraphFont"/>
    <w:rsid w:val="007E51C0"/>
  </w:style>
  <w:style w:type="character" w:customStyle="1" w:styleId="ls40e">
    <w:name w:val="ls40e"/>
    <w:basedOn w:val="DefaultParagraphFont"/>
    <w:rsid w:val="007E51C0"/>
  </w:style>
  <w:style w:type="character" w:customStyle="1" w:styleId="ls410">
    <w:name w:val="ls410"/>
    <w:basedOn w:val="DefaultParagraphFont"/>
    <w:rsid w:val="007E51C0"/>
  </w:style>
  <w:style w:type="character" w:customStyle="1" w:styleId="ls411">
    <w:name w:val="ls411"/>
    <w:basedOn w:val="DefaultParagraphFont"/>
    <w:rsid w:val="007E51C0"/>
  </w:style>
  <w:style w:type="character" w:customStyle="1" w:styleId="ls413">
    <w:name w:val="ls413"/>
    <w:basedOn w:val="DefaultParagraphFont"/>
    <w:rsid w:val="007E51C0"/>
  </w:style>
  <w:style w:type="character" w:customStyle="1" w:styleId="ls414">
    <w:name w:val="ls414"/>
    <w:basedOn w:val="DefaultParagraphFont"/>
    <w:rsid w:val="007E51C0"/>
  </w:style>
  <w:style w:type="character" w:customStyle="1" w:styleId="ls417">
    <w:name w:val="ls417"/>
    <w:basedOn w:val="DefaultParagraphFont"/>
    <w:rsid w:val="007E51C0"/>
  </w:style>
  <w:style w:type="character" w:customStyle="1" w:styleId="ls418">
    <w:name w:val="ls418"/>
    <w:basedOn w:val="DefaultParagraphFont"/>
    <w:rsid w:val="007E5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59429">
      <w:bodyDiv w:val="1"/>
      <w:marLeft w:val="0"/>
      <w:marRight w:val="0"/>
      <w:marTop w:val="0"/>
      <w:marBottom w:val="0"/>
      <w:divBdr>
        <w:top w:val="none" w:sz="0" w:space="0" w:color="auto"/>
        <w:left w:val="none" w:sz="0" w:space="0" w:color="auto"/>
        <w:bottom w:val="none" w:sz="0" w:space="0" w:color="auto"/>
        <w:right w:val="none" w:sz="0" w:space="0" w:color="auto"/>
      </w:divBdr>
    </w:div>
    <w:div w:id="308020538">
      <w:bodyDiv w:val="1"/>
      <w:marLeft w:val="0"/>
      <w:marRight w:val="0"/>
      <w:marTop w:val="0"/>
      <w:marBottom w:val="0"/>
      <w:divBdr>
        <w:top w:val="none" w:sz="0" w:space="0" w:color="auto"/>
        <w:left w:val="none" w:sz="0" w:space="0" w:color="auto"/>
        <w:bottom w:val="none" w:sz="0" w:space="0" w:color="auto"/>
        <w:right w:val="none" w:sz="0" w:space="0" w:color="auto"/>
      </w:divBdr>
    </w:div>
    <w:div w:id="341779854">
      <w:bodyDiv w:val="1"/>
      <w:marLeft w:val="0"/>
      <w:marRight w:val="0"/>
      <w:marTop w:val="0"/>
      <w:marBottom w:val="0"/>
      <w:divBdr>
        <w:top w:val="none" w:sz="0" w:space="0" w:color="auto"/>
        <w:left w:val="none" w:sz="0" w:space="0" w:color="auto"/>
        <w:bottom w:val="none" w:sz="0" w:space="0" w:color="auto"/>
        <w:right w:val="none" w:sz="0" w:space="0" w:color="auto"/>
      </w:divBdr>
    </w:div>
    <w:div w:id="508644617">
      <w:bodyDiv w:val="1"/>
      <w:marLeft w:val="0"/>
      <w:marRight w:val="0"/>
      <w:marTop w:val="0"/>
      <w:marBottom w:val="0"/>
      <w:divBdr>
        <w:top w:val="none" w:sz="0" w:space="0" w:color="auto"/>
        <w:left w:val="none" w:sz="0" w:space="0" w:color="auto"/>
        <w:bottom w:val="none" w:sz="0" w:space="0" w:color="auto"/>
        <w:right w:val="none" w:sz="0" w:space="0" w:color="auto"/>
      </w:divBdr>
    </w:div>
    <w:div w:id="580069167">
      <w:bodyDiv w:val="1"/>
      <w:marLeft w:val="0"/>
      <w:marRight w:val="0"/>
      <w:marTop w:val="0"/>
      <w:marBottom w:val="0"/>
      <w:divBdr>
        <w:top w:val="none" w:sz="0" w:space="0" w:color="auto"/>
        <w:left w:val="none" w:sz="0" w:space="0" w:color="auto"/>
        <w:bottom w:val="none" w:sz="0" w:space="0" w:color="auto"/>
        <w:right w:val="none" w:sz="0" w:space="0" w:color="auto"/>
      </w:divBdr>
    </w:div>
    <w:div w:id="595750038">
      <w:bodyDiv w:val="1"/>
      <w:marLeft w:val="0"/>
      <w:marRight w:val="0"/>
      <w:marTop w:val="0"/>
      <w:marBottom w:val="0"/>
      <w:divBdr>
        <w:top w:val="none" w:sz="0" w:space="0" w:color="auto"/>
        <w:left w:val="none" w:sz="0" w:space="0" w:color="auto"/>
        <w:bottom w:val="none" w:sz="0" w:space="0" w:color="auto"/>
        <w:right w:val="none" w:sz="0" w:space="0" w:color="auto"/>
      </w:divBdr>
    </w:div>
    <w:div w:id="67025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11</Words>
  <Characters>68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2019-04-03T17:46:00Z</dcterms:created>
  <dcterms:modified xsi:type="dcterms:W3CDTF">2019-04-03T19:30:00Z</dcterms:modified>
</cp:coreProperties>
</file>